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94A4" w14:textId="77777777" w:rsidR="00856021" w:rsidRDefault="00F62C17">
      <w:pPr>
        <w:pStyle w:val="Heading1"/>
      </w:pPr>
      <w:r>
        <w:t>Privacy Notice – Surgery Pod</w:t>
      </w:r>
    </w:p>
    <w:p w14:paraId="6533128B" w14:textId="1DF12181" w:rsidR="00856021" w:rsidRDefault="00F62C17">
      <w:r>
        <w:t>Dolphins</w:t>
      </w:r>
      <w:r>
        <w:t xml:space="preserve"> Practice</w:t>
      </w:r>
    </w:p>
    <w:p w14:paraId="735B5CD3" w14:textId="77777777" w:rsidR="00856021" w:rsidRDefault="00F62C17">
      <w:pPr>
        <w:pStyle w:val="Heading2"/>
      </w:pPr>
      <w:r>
        <w:t>1. Introduction</w:t>
      </w:r>
    </w:p>
    <w:p w14:paraId="1304EDEF" w14:textId="28BD8D98" w:rsidR="00856021" w:rsidRDefault="00F62C17">
      <w:r>
        <w:t>This privacy notice explains how Dolphins</w:t>
      </w:r>
      <w:r>
        <w:t xml:space="preserve"> Practice collects, uses, and protects your personal information when you use the Surgery Pod located within the practice.</w:t>
      </w:r>
      <w:r>
        <w:br/>
      </w:r>
      <w:r>
        <w:br/>
        <w:t>The Surgery Pod is provided by Microtech and allows patients to measure blood pressure, record height, weight, and BMI, and complete simple health questionnaires. Your information is handled securely and used only to support your healthcare.</w:t>
      </w:r>
    </w:p>
    <w:p w14:paraId="3F28B73A" w14:textId="77777777" w:rsidR="00856021" w:rsidRDefault="00F62C17">
      <w:pPr>
        <w:pStyle w:val="Heading2"/>
      </w:pPr>
      <w:r>
        <w:t>2. Who We Are</w:t>
      </w:r>
    </w:p>
    <w:p w14:paraId="1809F7E7" w14:textId="55B0E650" w:rsidR="00856021" w:rsidRDefault="00F62C17">
      <w:r>
        <w:t xml:space="preserve">Dolphins </w:t>
      </w:r>
      <w:r>
        <w:t>Practice</w:t>
      </w:r>
      <w:r>
        <w:br/>
        <w:t>Address: Nightingale Primary Care Centre</w:t>
      </w:r>
      <w:r w:rsidR="00255CB1">
        <w:t>,</w:t>
      </w:r>
      <w:r>
        <w:t xml:space="preserve"> Butlers Green Road,</w:t>
      </w:r>
      <w:r w:rsidR="00255CB1">
        <w:t xml:space="preserve"> Haywards Heath, RH16 </w:t>
      </w:r>
      <w:r>
        <w:t>4BN</w:t>
      </w:r>
      <w:r>
        <w:br/>
        <w:t xml:space="preserve">Website: </w:t>
      </w:r>
      <w:r w:rsidR="00255CB1">
        <w:t>www.</w:t>
      </w:r>
      <w:r>
        <w:t>dolphins</w:t>
      </w:r>
      <w:r w:rsidR="00255CB1">
        <w:t>practice.co.uk</w:t>
      </w:r>
      <w:r>
        <w:br/>
      </w:r>
      <w:r>
        <w:br/>
        <w:t>Dolphins</w:t>
      </w:r>
      <w:r>
        <w:t xml:space="preserve"> Practice is the Data Controller, meaning we are legally responsible for how your personal data is used and protected.</w:t>
      </w:r>
    </w:p>
    <w:p w14:paraId="51780580" w14:textId="77777777" w:rsidR="00856021" w:rsidRDefault="00F62C17">
      <w:pPr>
        <w:pStyle w:val="Heading2"/>
      </w:pPr>
      <w:r>
        <w:t>3. What Information We Collect</w:t>
      </w:r>
    </w:p>
    <w:p w14:paraId="0477DC44" w14:textId="77777777" w:rsidR="00856021" w:rsidRDefault="00F62C17">
      <w:r>
        <w:t>When you use the Surgery Pod, we may collect:</w:t>
      </w:r>
    </w:p>
    <w:p w14:paraId="0549CB3D" w14:textId="77777777" w:rsidR="00856021" w:rsidRDefault="00F62C17">
      <w:pPr>
        <w:pStyle w:val="ListBullet"/>
      </w:pPr>
      <w:r>
        <w:t>Name</w:t>
      </w:r>
    </w:p>
    <w:p w14:paraId="7B068EEA" w14:textId="77777777" w:rsidR="00856021" w:rsidRDefault="00F62C17">
      <w:pPr>
        <w:pStyle w:val="ListBullet"/>
      </w:pPr>
      <w:r>
        <w:t>Date of birth</w:t>
      </w:r>
    </w:p>
    <w:p w14:paraId="45A5AA35" w14:textId="77777777" w:rsidR="00856021" w:rsidRDefault="00F62C17">
      <w:pPr>
        <w:pStyle w:val="ListBullet"/>
      </w:pPr>
      <w:r>
        <w:t>NHS number (where available)</w:t>
      </w:r>
    </w:p>
    <w:p w14:paraId="7F7F8F30" w14:textId="77777777" w:rsidR="00856021" w:rsidRDefault="00F62C17">
      <w:pPr>
        <w:pStyle w:val="ListBullet"/>
      </w:pPr>
      <w:r>
        <w:t>Blood pressure readings</w:t>
      </w:r>
    </w:p>
    <w:p w14:paraId="5BA51FC5" w14:textId="77777777" w:rsidR="00856021" w:rsidRDefault="00F62C17">
      <w:pPr>
        <w:pStyle w:val="ListBullet"/>
      </w:pPr>
      <w:r>
        <w:t>Height, weight, and Body Mass Index (BMI)</w:t>
      </w:r>
    </w:p>
    <w:p w14:paraId="68C0A1CE" w14:textId="77777777" w:rsidR="00856021" w:rsidRDefault="00F62C17">
      <w:pPr>
        <w:pStyle w:val="ListBullet"/>
      </w:pPr>
      <w:r>
        <w:t>Responses to health or wellbeing questionnaires</w:t>
      </w:r>
    </w:p>
    <w:p w14:paraId="410C427D" w14:textId="77777777" w:rsidR="00856021" w:rsidRDefault="00F62C17">
      <w:r>
        <w:t>Health information is classed as special category data under UK GDPR.</w:t>
      </w:r>
    </w:p>
    <w:p w14:paraId="0E5F8968" w14:textId="77777777" w:rsidR="00856021" w:rsidRDefault="00F62C17">
      <w:pPr>
        <w:pStyle w:val="Heading2"/>
      </w:pPr>
      <w:r>
        <w:t>4. How We Use Your Information</w:t>
      </w:r>
    </w:p>
    <w:p w14:paraId="02272603" w14:textId="00B87CDF" w:rsidR="00856021" w:rsidRDefault="00F62C17">
      <w:r>
        <w:t>We use your information to support your direct medical care, help clinicians monitor your health, assist with long‑term condition management, and maintain accurate clinical records. Where appropriate, information from the Surgery Pod will be added to your electronic GP record (</w:t>
      </w:r>
      <w:r>
        <w:t>EMIS</w:t>
      </w:r>
      <w:r>
        <w:t>).</w:t>
      </w:r>
    </w:p>
    <w:p w14:paraId="32EA02A7" w14:textId="77777777" w:rsidR="00856021" w:rsidRDefault="00F62C17">
      <w:pPr>
        <w:pStyle w:val="Heading2"/>
      </w:pPr>
      <w:r>
        <w:t>5. Lawful Basis for Using Your Data</w:t>
      </w:r>
    </w:p>
    <w:p w14:paraId="56749809" w14:textId="77777777" w:rsidR="00856021" w:rsidRDefault="00F62C17">
      <w:r>
        <w:t>We process your personal data under:</w:t>
      </w:r>
    </w:p>
    <w:p w14:paraId="51F97A2B" w14:textId="77777777" w:rsidR="00856021" w:rsidRDefault="00F62C17">
      <w:pPr>
        <w:pStyle w:val="ListBullet"/>
      </w:pPr>
      <w:r>
        <w:t>UK GDPR Article 6(1)(e): Public task (provision of NHS healthcare)</w:t>
      </w:r>
    </w:p>
    <w:p w14:paraId="6AD0A8D9" w14:textId="77777777" w:rsidR="00856021" w:rsidRDefault="00F62C17">
      <w:pPr>
        <w:pStyle w:val="ListBullet"/>
      </w:pPr>
      <w:r>
        <w:t>UK GDPR Article 9(2)(h): Health and social care purposes</w:t>
      </w:r>
    </w:p>
    <w:p w14:paraId="61EA75E1" w14:textId="77777777" w:rsidR="00856021" w:rsidRDefault="00F62C17">
      <w:pPr>
        <w:pStyle w:val="Heading2"/>
      </w:pPr>
      <w:r>
        <w:lastRenderedPageBreak/>
        <w:t>6. Who Your Information Is Shared With</w:t>
      </w:r>
    </w:p>
    <w:p w14:paraId="7AB92C0D" w14:textId="5E715381" w:rsidR="00856021" w:rsidRPr="001948DD" w:rsidRDefault="00F62C17" w:rsidP="001948DD">
      <w:pPr>
        <w:keepNext/>
        <w:spacing w:before="120" w:after="120"/>
        <w:rPr>
          <w:rFonts w:cstheme="minorHAnsi"/>
        </w:rPr>
      </w:pPr>
      <w:r>
        <w:t>Your information may be shared with authorised healthcare staff at Dolphins</w:t>
      </w:r>
      <w:r>
        <w:t xml:space="preserve"> Practice, NHS organisations involved in your care, and Microtech as the Surgery Pod supplier. Microtech acts as a Data Processor and processes data only on our instructions under strict NHS and GDPR standards.</w:t>
      </w:r>
      <w:r w:rsidR="001948DD">
        <w:t xml:space="preserve"> </w:t>
      </w:r>
      <w:r w:rsidR="001948DD" w:rsidRPr="000D1270">
        <w:rPr>
          <w:rFonts w:cstheme="minorHAnsi"/>
        </w:rPr>
        <w:t>Microtech staff will only have access to patient identifiable data when this is necessary to resolve system issues, and this is typically a rare event.</w:t>
      </w:r>
    </w:p>
    <w:p w14:paraId="2CDBDD78" w14:textId="77777777" w:rsidR="00856021" w:rsidRDefault="00F62C17">
      <w:pPr>
        <w:pStyle w:val="Heading2"/>
      </w:pPr>
      <w:r>
        <w:t>7. How We Keep Your Information Safe</w:t>
      </w:r>
    </w:p>
    <w:p w14:paraId="09CC0A0E" w14:textId="77777777" w:rsidR="00856021" w:rsidRDefault="00F62C17">
      <w:r>
        <w:t>We use secure NHS‑approved systems, restrict access to authorised staff, and apply appropriate technical and organisational measures to protect your information.</w:t>
      </w:r>
    </w:p>
    <w:p w14:paraId="73AA7D2B" w14:textId="77777777" w:rsidR="00856021" w:rsidRDefault="00F62C17">
      <w:pPr>
        <w:pStyle w:val="Heading2"/>
      </w:pPr>
      <w:r>
        <w:t>8. How Long We Keep Your Information</w:t>
      </w:r>
    </w:p>
    <w:p w14:paraId="6E90E2C3" w14:textId="77777777" w:rsidR="00856021" w:rsidRDefault="00F62C17">
      <w:r>
        <w:t>Information collected via the Surgery Pod forms part of your GP record and is kept in line with the NHS Records Management Code of Practice. Records are usually retained for the lifetime of the patient.</w:t>
      </w:r>
    </w:p>
    <w:p w14:paraId="475854B1" w14:textId="77777777" w:rsidR="00856021" w:rsidRDefault="00F62C17">
      <w:pPr>
        <w:pStyle w:val="Heading2"/>
      </w:pPr>
      <w:r>
        <w:t>9. Your Rights</w:t>
      </w:r>
    </w:p>
    <w:p w14:paraId="22B5DBE6" w14:textId="77777777" w:rsidR="00856021" w:rsidRDefault="00F62C17">
      <w:r>
        <w:t>You have the right to access your information, request corrections, request restriction of processing, and object to certain uses where appropriate. Some rights may be limited where data is needed to provide safe and effective healthcare.</w:t>
      </w:r>
    </w:p>
    <w:p w14:paraId="35C1D8FA" w14:textId="77777777" w:rsidR="00856021" w:rsidRDefault="00F62C17">
      <w:pPr>
        <w:pStyle w:val="Heading2"/>
      </w:pPr>
      <w:r>
        <w:t>10. Data Protection Officer</w:t>
      </w:r>
    </w:p>
    <w:p w14:paraId="68ADC12A" w14:textId="2B7AB81F" w:rsidR="00856021" w:rsidRDefault="00F62C17">
      <w:r>
        <w:t>Data Protection Officer:</w:t>
      </w:r>
      <w:r w:rsidR="00255CB1">
        <w:t xml:space="preserve"> Laura Taw Senior IG Consultant – SCW CSU</w:t>
      </w:r>
      <w:r>
        <w:br/>
      </w:r>
      <w:r w:rsidR="00255CB1" w:rsidRPr="00255CB1">
        <w:t>For more information about iGPR, visit: https://www.igpr.co.uk.</w:t>
      </w:r>
    </w:p>
    <w:p w14:paraId="6CD859FF" w14:textId="77777777" w:rsidR="00856021" w:rsidRDefault="00F62C17">
      <w:pPr>
        <w:pStyle w:val="Heading2"/>
      </w:pPr>
      <w:r>
        <w:t>11. Complaints</w:t>
      </w:r>
    </w:p>
    <w:p w14:paraId="43018180" w14:textId="77777777" w:rsidR="00856021" w:rsidRDefault="00F62C17">
      <w:r>
        <w:t>If you are unhappy with how your information has been handled, you can complain to the Information Commissioner’s Office (ICO) at www.ico.org.uk or by calling 0303 123 1113. We encourage you to contact the practice first so we can try to resolve any concerns.</w:t>
      </w:r>
    </w:p>
    <w:sectPr w:rsidR="008560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7659107">
    <w:abstractNumId w:val="8"/>
  </w:num>
  <w:num w:numId="2" w16cid:durableId="1105425326">
    <w:abstractNumId w:val="6"/>
  </w:num>
  <w:num w:numId="3" w16cid:durableId="1830057982">
    <w:abstractNumId w:val="5"/>
  </w:num>
  <w:num w:numId="4" w16cid:durableId="224148754">
    <w:abstractNumId w:val="4"/>
  </w:num>
  <w:num w:numId="5" w16cid:durableId="1077096419">
    <w:abstractNumId w:val="7"/>
  </w:num>
  <w:num w:numId="6" w16cid:durableId="1202285617">
    <w:abstractNumId w:val="3"/>
  </w:num>
  <w:num w:numId="7" w16cid:durableId="1733846832">
    <w:abstractNumId w:val="2"/>
  </w:num>
  <w:num w:numId="8" w16cid:durableId="1131942806">
    <w:abstractNumId w:val="1"/>
  </w:num>
  <w:num w:numId="9" w16cid:durableId="205739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8DD"/>
    <w:rsid w:val="001E2C10"/>
    <w:rsid w:val="00255CB1"/>
    <w:rsid w:val="0029639D"/>
    <w:rsid w:val="00326F90"/>
    <w:rsid w:val="00856021"/>
    <w:rsid w:val="00AA1D8D"/>
    <w:rsid w:val="00B13958"/>
    <w:rsid w:val="00B47730"/>
    <w:rsid w:val="00CB0664"/>
    <w:rsid w:val="00F62C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33181"/>
  <w14:defaultImageDpi w14:val="300"/>
  <w15:docId w15:val="{0AD24148-82CF-4CEE-92B5-F0E6AD3A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WREN-STORR, Angela (DOLPHINS PRACTICE)</cp:lastModifiedBy>
  <cp:revision>3</cp:revision>
  <dcterms:created xsi:type="dcterms:W3CDTF">2026-04-10T10:09:00Z</dcterms:created>
  <dcterms:modified xsi:type="dcterms:W3CDTF">2026-04-10T10:11:00Z</dcterms:modified>
  <cp:category/>
</cp:coreProperties>
</file>