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FB70" w14:textId="18F9C538" w:rsidR="00C65686" w:rsidRPr="00C65686" w:rsidRDefault="00C65686" w:rsidP="00C65686">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65686">
        <w:rPr>
          <w:rFonts w:ascii="Segoe UI" w:eastAsia="Times New Roman" w:hAnsi="Segoe UI" w:cs="Segoe UI"/>
          <w:b/>
          <w:bCs/>
          <w:kern w:val="0"/>
          <w:sz w:val="36"/>
          <w:szCs w:val="36"/>
          <w:lang w:eastAsia="en-GB"/>
          <w14:ligatures w14:val="none"/>
        </w:rPr>
        <w:t>Privacy Notice – OpenSAFELY Data Analytics Service</w:t>
      </w:r>
    </w:p>
    <w:p w14:paraId="42EEF724" w14:textId="5A7D3778"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Last updated</w:t>
      </w:r>
      <w:r>
        <w:rPr>
          <w:rFonts w:ascii="Segoe UI" w:eastAsia="Times New Roman" w:hAnsi="Segoe UI" w:cs="Segoe UI"/>
          <w:kern w:val="0"/>
          <w:sz w:val="21"/>
          <w:szCs w:val="21"/>
          <w:lang w:eastAsia="en-GB"/>
          <w14:ligatures w14:val="none"/>
        </w:rPr>
        <w:t xml:space="preserve"> </w:t>
      </w:r>
      <w:r w:rsidRPr="00C65686">
        <w:rPr>
          <w:rFonts w:ascii="Segoe UI" w:eastAsia="Times New Roman" w:hAnsi="Segoe UI" w:cs="Segoe UI"/>
          <w:kern w:val="0"/>
          <w:sz w:val="21"/>
          <w:szCs w:val="21"/>
          <w:lang w:eastAsia="en-GB"/>
          <w14:ligatures w14:val="none"/>
        </w:rPr>
        <w:t>17.12.2025</w:t>
      </w:r>
      <w:r>
        <w:rPr>
          <w:rFonts w:ascii="Segoe UI" w:eastAsia="Times New Roman" w:hAnsi="Segoe UI" w:cs="Segoe UI"/>
          <w:kern w:val="0"/>
          <w:sz w:val="21"/>
          <w:szCs w:val="21"/>
          <w:lang w:eastAsia="en-GB"/>
          <w14:ligatures w14:val="none"/>
        </w:rPr>
        <w:t>.</w:t>
      </w:r>
      <w:r w:rsidRPr="00C65686">
        <w:rPr>
          <w:rFonts w:ascii="Segoe UI" w:eastAsia="Times New Roman" w:hAnsi="Segoe UI" w:cs="Segoe UI"/>
          <w:kern w:val="0"/>
          <w:sz w:val="21"/>
          <w:szCs w:val="21"/>
          <w:lang w:eastAsia="en-GB"/>
          <w14:ligatures w14:val="none"/>
        </w:rPr>
        <w:t xml:space="preserve"> Applies to</w:t>
      </w:r>
      <w:r>
        <w:rPr>
          <w:rFonts w:ascii="Segoe UI" w:eastAsia="Times New Roman" w:hAnsi="Segoe UI" w:cs="Segoe UI"/>
          <w:kern w:val="0"/>
          <w:sz w:val="21"/>
          <w:szCs w:val="21"/>
          <w:lang w:eastAsia="en-GB"/>
          <w14:ligatures w14:val="none"/>
        </w:rPr>
        <w:t xml:space="preserve"> </w:t>
      </w:r>
      <w:r w:rsidRPr="00C65686">
        <w:rPr>
          <w:rFonts w:ascii="Segoe UI" w:eastAsia="Times New Roman" w:hAnsi="Segoe UI" w:cs="Segoe UI"/>
          <w:kern w:val="0"/>
          <w:sz w:val="21"/>
          <w:szCs w:val="21"/>
          <w:lang w:eastAsia="en-GB"/>
          <w14:ligatures w14:val="none"/>
        </w:rPr>
        <w:t>Dolphins Practice</w:t>
      </w:r>
      <w:r w:rsidRPr="00C65686">
        <w:rPr>
          <w:rFonts w:ascii="Segoe UI" w:eastAsia="Times New Roman" w:hAnsi="Segoe UI" w:cs="Segoe UI"/>
          <w:kern w:val="0"/>
          <w:sz w:val="21"/>
          <w:szCs w:val="21"/>
          <w:lang w:eastAsia="en-GB"/>
          <w14:ligatures w14:val="none"/>
        </w:rPr>
        <w:t xml:space="preserve"> patients</w:t>
      </w:r>
    </w:p>
    <w:p w14:paraId="648BF8DE"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C65686">
        <w:rPr>
          <w:rFonts w:ascii="Segoe UI" w:eastAsia="Times New Roman" w:hAnsi="Segoe UI" w:cs="Segoe UI"/>
          <w:b/>
          <w:bCs/>
          <w:kern w:val="0"/>
          <w:sz w:val="27"/>
          <w:szCs w:val="27"/>
          <w:lang w:eastAsia="en-GB"/>
          <w14:ligatures w14:val="none"/>
        </w:rPr>
        <w:t>1) What is OpenSAFELY?</w:t>
      </w:r>
    </w:p>
    <w:p w14:paraId="68D73FDA" w14:textId="77777777"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OpenSAFELY is an NHS England secure analytics service. It allows approved users (such as researchers, analysts and data scientists) to run queries on pseudonymised (de</w:t>
      </w:r>
      <w:r w:rsidRPr="00C65686">
        <w:rPr>
          <w:rFonts w:ascii="Segoe UI" w:eastAsia="Times New Roman" w:hAnsi="Segoe UI" w:cs="Segoe UI"/>
          <w:kern w:val="0"/>
          <w:sz w:val="21"/>
          <w:szCs w:val="21"/>
          <w:lang w:eastAsia="en-GB"/>
          <w14:ligatures w14:val="none"/>
        </w:rPr>
        <w:noBreakHyphen/>
        <w:t xml:space="preserve">identified) patient data from GP practices and NHS England to support public benefit activities including clinical audit, service evaluation, health surveillance, research, policy and planning, commissioning, and public health purposes. Approved users receive only anonymised aggregate outputs; they cannot access raw patient records. </w:t>
      </w:r>
      <w:hyperlink r:id="rId5" w:history="1">
        <w:r w:rsidRPr="00C65686">
          <w:rPr>
            <w:rFonts w:ascii="Segoe UI" w:eastAsia="Times New Roman" w:hAnsi="Segoe UI" w:cs="Segoe UI"/>
            <w:color w:val="464FEB"/>
            <w:kern w:val="0"/>
            <w:sz w:val="21"/>
            <w:szCs w:val="21"/>
            <w:lang w:eastAsia="en-GB"/>
            <w14:ligatures w14:val="none"/>
          </w:rPr>
          <w:t>[digital.nhs.uk]</w:t>
        </w:r>
      </w:hyperlink>
      <w:r w:rsidRPr="00C65686">
        <w:rPr>
          <w:rFonts w:ascii="Segoe UI" w:eastAsia="Times New Roman" w:hAnsi="Segoe UI" w:cs="Segoe UI"/>
          <w:kern w:val="0"/>
          <w:sz w:val="21"/>
          <w:szCs w:val="21"/>
          <w:lang w:eastAsia="en-GB"/>
          <w14:ligatures w14:val="none"/>
        </w:rPr>
        <w:t xml:space="preserve">, </w:t>
      </w:r>
      <w:hyperlink r:id="rId6" w:history="1">
        <w:r w:rsidRPr="00C65686">
          <w:rPr>
            <w:rFonts w:ascii="Segoe UI" w:eastAsia="Times New Roman" w:hAnsi="Segoe UI" w:cs="Segoe UI"/>
            <w:color w:val="464FEB"/>
            <w:kern w:val="0"/>
            <w:sz w:val="21"/>
            <w:szCs w:val="21"/>
            <w:lang w:eastAsia="en-GB"/>
            <w14:ligatures w14:val="none"/>
          </w:rPr>
          <w:t>[opensafely.org]</w:t>
        </w:r>
      </w:hyperlink>
    </w:p>
    <w:p w14:paraId="24B97AEB"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t>2) Who is involved and who controls the data?</w:t>
      </w:r>
    </w:p>
    <w:p w14:paraId="7AAD5259" w14:textId="77777777" w:rsidR="00C65686" w:rsidRPr="00C65686" w:rsidRDefault="00C65686" w:rsidP="00C65686">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Your GP practice remains the Data Controller for the source GP patient data in our clinical system. </w:t>
      </w:r>
      <w:hyperlink r:id="rId7" w:history="1">
        <w:r w:rsidRPr="00C65686">
          <w:rPr>
            <w:rFonts w:ascii="Segoe UI" w:eastAsia="Times New Roman" w:hAnsi="Segoe UI" w:cs="Segoe UI"/>
            <w:color w:val="464FEB"/>
            <w:kern w:val="0"/>
            <w:sz w:val="21"/>
            <w:szCs w:val="21"/>
            <w:lang w:eastAsia="en-GB"/>
            <w14:ligatures w14:val="none"/>
          </w:rPr>
          <w:t>[lmc.org.uk]</w:t>
        </w:r>
      </w:hyperlink>
    </w:p>
    <w:p w14:paraId="663D1D63" w14:textId="77777777" w:rsidR="00C65686" w:rsidRPr="00C65686" w:rsidRDefault="00C65686" w:rsidP="00C65686">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NHS England runs OpenSAFELY and acts as Data Controller for intermediate, study</w:t>
      </w:r>
      <w:r w:rsidRPr="00C65686">
        <w:rPr>
          <w:rFonts w:ascii="Segoe UI" w:eastAsia="Times New Roman" w:hAnsi="Segoe UI" w:cs="Segoe UI"/>
          <w:kern w:val="0"/>
          <w:sz w:val="21"/>
          <w:szCs w:val="21"/>
          <w:lang w:eastAsia="en-GB"/>
          <w14:ligatures w14:val="none"/>
        </w:rPr>
        <w:noBreakHyphen/>
        <w:t xml:space="preserve">specific datasets inside the platform. </w:t>
      </w:r>
      <w:hyperlink r:id="rId8" w:history="1">
        <w:r w:rsidRPr="00C65686">
          <w:rPr>
            <w:rFonts w:ascii="Segoe UI" w:eastAsia="Times New Roman" w:hAnsi="Segoe UI" w:cs="Segoe UI"/>
            <w:color w:val="464FEB"/>
            <w:kern w:val="0"/>
            <w:sz w:val="21"/>
            <w:szCs w:val="21"/>
            <w:lang w:eastAsia="en-GB"/>
            <w14:ligatures w14:val="none"/>
          </w:rPr>
          <w:t>[OpenSAFELY]</w:t>
        </w:r>
      </w:hyperlink>
    </w:p>
    <w:p w14:paraId="519D3EF2" w14:textId="77777777" w:rsidR="00C65686" w:rsidRPr="00C65686" w:rsidRDefault="00C65686" w:rsidP="00C65686">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System suppliers (TPP/</w:t>
      </w:r>
      <w:proofErr w:type="spellStart"/>
      <w:r w:rsidRPr="00C65686">
        <w:rPr>
          <w:rFonts w:ascii="Segoe UI" w:eastAsia="Times New Roman" w:hAnsi="Segoe UI" w:cs="Segoe UI"/>
          <w:kern w:val="0"/>
          <w:sz w:val="21"/>
          <w:szCs w:val="21"/>
          <w:lang w:eastAsia="en-GB"/>
          <w14:ligatures w14:val="none"/>
        </w:rPr>
        <w:t>SystmOne</w:t>
      </w:r>
      <w:proofErr w:type="spellEnd"/>
      <w:r w:rsidRPr="00C65686">
        <w:rPr>
          <w:rFonts w:ascii="Segoe UI" w:eastAsia="Times New Roman" w:hAnsi="Segoe UI" w:cs="Segoe UI"/>
          <w:kern w:val="0"/>
          <w:sz w:val="21"/>
          <w:szCs w:val="21"/>
          <w:lang w:eastAsia="en-GB"/>
          <w14:ligatures w14:val="none"/>
        </w:rPr>
        <w:t xml:space="preserve"> and Optum/EMIS Web) operate OpenSAFELY within their secure environments as Data Processors. </w:t>
      </w:r>
      <w:hyperlink r:id="rId9" w:history="1">
        <w:r w:rsidRPr="00C65686">
          <w:rPr>
            <w:rFonts w:ascii="Segoe UI" w:eastAsia="Times New Roman" w:hAnsi="Segoe UI" w:cs="Segoe UI"/>
            <w:color w:val="464FEB"/>
            <w:kern w:val="0"/>
            <w:sz w:val="21"/>
            <w:szCs w:val="21"/>
            <w:lang w:eastAsia="en-GB"/>
            <w14:ligatures w14:val="none"/>
          </w:rPr>
          <w:t>[digital.nhs.uk]</w:t>
        </w:r>
      </w:hyperlink>
    </w:p>
    <w:p w14:paraId="1884BDE8"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t>3) What data is used?</w:t>
      </w:r>
    </w:p>
    <w:p w14:paraId="377627A7" w14:textId="77777777"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OpenSAFELY uses structured and coded GP data only (e.g., diagnoses, procedures, medications, test results, age, sex, and region). It does not include free</w:t>
      </w:r>
      <w:r w:rsidRPr="00C65686">
        <w:rPr>
          <w:rFonts w:ascii="Segoe UI" w:eastAsia="Times New Roman" w:hAnsi="Segoe UI" w:cs="Segoe UI"/>
          <w:kern w:val="0"/>
          <w:sz w:val="21"/>
          <w:szCs w:val="21"/>
          <w:lang w:eastAsia="en-GB"/>
          <w14:ligatures w14:val="none"/>
        </w:rPr>
        <w:noBreakHyphen/>
        <w:t xml:space="preserve">text notes, letters, images or scans, and does not include direct identifiers such as name, address or exact date of birth; these are replaced with pseudonyms before analysis. </w:t>
      </w:r>
      <w:hyperlink r:id="rId10" w:history="1">
        <w:r w:rsidRPr="00C65686">
          <w:rPr>
            <w:rFonts w:ascii="Segoe UI" w:eastAsia="Times New Roman" w:hAnsi="Segoe UI" w:cs="Segoe UI"/>
            <w:color w:val="464FEB"/>
            <w:kern w:val="0"/>
            <w:sz w:val="21"/>
            <w:szCs w:val="21"/>
            <w:lang w:eastAsia="en-GB"/>
            <w14:ligatures w14:val="none"/>
          </w:rPr>
          <w:t>[lmc.org.uk]</w:t>
        </w:r>
      </w:hyperlink>
    </w:p>
    <w:p w14:paraId="4ADBF840"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t>4) What is the legal basis?</w:t>
      </w:r>
    </w:p>
    <w:p w14:paraId="73CF8D22" w14:textId="77777777"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The Secretary of State for Health and Social Care issued the NHS OpenSAFELY Data Analytics Service Pilot Directions 2025, which require NHS England to operate the service. NHS England then issued a Data Provision Notice (DPN) that legally requires GP practices using TPP and Optum (EMIS Web) systems to make coded data available to OpenSAFELY for the approved purposes. The pilot currently runs until 31 March 2027. </w:t>
      </w:r>
      <w:hyperlink r:id="rId11" w:history="1">
        <w:r w:rsidRPr="00C65686">
          <w:rPr>
            <w:rFonts w:ascii="Segoe UI" w:eastAsia="Times New Roman" w:hAnsi="Segoe UI" w:cs="Segoe UI"/>
            <w:color w:val="464FEB"/>
            <w:kern w:val="0"/>
            <w:sz w:val="21"/>
            <w:szCs w:val="21"/>
            <w:lang w:eastAsia="en-GB"/>
            <w14:ligatures w14:val="none"/>
          </w:rPr>
          <w:t>[digital.nhs.uk]</w:t>
        </w:r>
      </w:hyperlink>
    </w:p>
    <w:p w14:paraId="7C66420A"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t>5) How does OpenSAFELY protect your privacy?</w:t>
      </w:r>
    </w:p>
    <w:p w14:paraId="7A008106" w14:textId="77777777" w:rsidR="00C65686" w:rsidRPr="00C65686" w:rsidRDefault="00C65686" w:rsidP="00C65686">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Analyses run inside the secure environments of the GP system suppliers; patient</w:t>
      </w:r>
      <w:r w:rsidRPr="00C65686">
        <w:rPr>
          <w:rFonts w:ascii="Segoe UI" w:eastAsia="Times New Roman" w:hAnsi="Segoe UI" w:cs="Segoe UI"/>
          <w:kern w:val="0"/>
          <w:sz w:val="21"/>
          <w:szCs w:val="21"/>
          <w:lang w:eastAsia="en-GB"/>
          <w14:ligatures w14:val="none"/>
        </w:rPr>
        <w:noBreakHyphen/>
        <w:t>level data is not downloaded by researchers.</w:t>
      </w:r>
    </w:p>
    <w:p w14:paraId="0062CC14" w14:textId="77777777" w:rsidR="00C65686" w:rsidRPr="00C65686" w:rsidRDefault="00C65686" w:rsidP="00C65686">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Only aggregate, anonymised results leave the environment after independent output checks.</w:t>
      </w:r>
    </w:p>
    <w:p w14:paraId="693BC958" w14:textId="77777777" w:rsidR="00C65686" w:rsidRPr="00C65686" w:rsidRDefault="00C65686" w:rsidP="00C65686">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All activity and study code are transparently logged and publicly visible, supporting audit and public trust. </w:t>
      </w:r>
      <w:hyperlink r:id="rId12" w:history="1">
        <w:r w:rsidRPr="00C65686">
          <w:rPr>
            <w:rFonts w:ascii="Segoe UI" w:eastAsia="Times New Roman" w:hAnsi="Segoe UI" w:cs="Segoe UI"/>
            <w:color w:val="464FEB"/>
            <w:kern w:val="0"/>
            <w:sz w:val="21"/>
            <w:szCs w:val="21"/>
            <w:lang w:eastAsia="en-GB"/>
            <w14:ligatures w14:val="none"/>
          </w:rPr>
          <w:t>[opensafely.org]</w:t>
        </w:r>
      </w:hyperlink>
    </w:p>
    <w:p w14:paraId="35A82A02"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lastRenderedPageBreak/>
        <w:t>6) Opt</w:t>
      </w:r>
      <w:r w:rsidRPr="00C65686">
        <w:rPr>
          <w:rFonts w:ascii="Segoe UI" w:eastAsia="Times New Roman" w:hAnsi="Segoe UI" w:cs="Segoe UI"/>
          <w:kern w:val="0"/>
          <w:sz w:val="27"/>
          <w:szCs w:val="27"/>
          <w:lang w:eastAsia="en-GB"/>
          <w14:ligatures w14:val="none"/>
        </w:rPr>
        <w:noBreakHyphen/>
        <w:t>out choices</w:t>
      </w:r>
    </w:p>
    <w:p w14:paraId="0F606C51" w14:textId="4D64C674" w:rsidR="00C65686" w:rsidRPr="00C65686" w:rsidRDefault="00C65686" w:rsidP="00C65686">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Type 1 Opt</w:t>
      </w:r>
      <w:r w:rsidRPr="00C65686">
        <w:rPr>
          <w:rFonts w:ascii="Segoe UI" w:eastAsia="Times New Roman" w:hAnsi="Segoe UI" w:cs="Segoe UI"/>
          <w:kern w:val="0"/>
          <w:sz w:val="21"/>
          <w:szCs w:val="21"/>
          <w:lang w:eastAsia="en-GB"/>
          <w14:ligatures w14:val="none"/>
        </w:rPr>
        <w:noBreakHyphen/>
        <w:t>out (GP practice level): If you do not want your GP data used for research and planning via OpenSAFELY, you can register a Type 1 Opt</w:t>
      </w:r>
      <w:r w:rsidRPr="00C65686">
        <w:rPr>
          <w:rFonts w:ascii="Segoe UI" w:eastAsia="Times New Roman" w:hAnsi="Segoe UI" w:cs="Segoe UI"/>
          <w:kern w:val="0"/>
          <w:sz w:val="21"/>
          <w:szCs w:val="21"/>
          <w:lang w:eastAsia="en-GB"/>
          <w14:ligatures w14:val="none"/>
        </w:rPr>
        <w:noBreakHyphen/>
        <w:t xml:space="preserve">out with </w:t>
      </w:r>
      <w:r w:rsidRPr="00C65686">
        <w:rPr>
          <w:rFonts w:ascii="Segoe UI" w:eastAsia="Times New Roman" w:hAnsi="Segoe UI" w:cs="Segoe UI"/>
          <w:kern w:val="0"/>
          <w:sz w:val="21"/>
          <w:szCs w:val="21"/>
          <w:lang w:eastAsia="en-GB"/>
          <w14:ligatures w14:val="none"/>
        </w:rPr>
        <w:t>Dolphins Practice</w:t>
      </w:r>
      <w:r>
        <w:rPr>
          <w:rFonts w:ascii="Segoe UI" w:eastAsia="Times New Roman" w:hAnsi="Segoe UI" w:cs="Segoe UI"/>
          <w:kern w:val="0"/>
          <w:sz w:val="21"/>
          <w:szCs w:val="21"/>
          <w:lang w:eastAsia="en-GB"/>
          <w14:ligatures w14:val="none"/>
        </w:rPr>
        <w:t>.</w:t>
      </w:r>
      <w:r w:rsidRPr="00C65686">
        <w:rPr>
          <w:rFonts w:ascii="Segoe UI" w:eastAsia="Times New Roman" w:hAnsi="Segoe UI" w:cs="Segoe UI"/>
          <w:kern w:val="0"/>
          <w:sz w:val="21"/>
          <w:szCs w:val="21"/>
          <w:lang w:eastAsia="en-GB"/>
          <w14:ligatures w14:val="none"/>
        </w:rPr>
        <w:t xml:space="preserve"> Contact us (details below) to request and submit the form; we will record your preference in your GP </w:t>
      </w:r>
      <w:r>
        <w:rPr>
          <w:rFonts w:ascii="Segoe UI" w:eastAsia="Times New Roman" w:hAnsi="Segoe UI" w:cs="Segoe UI"/>
          <w:kern w:val="0"/>
          <w:sz w:val="21"/>
          <w:szCs w:val="21"/>
          <w:lang w:eastAsia="en-GB"/>
          <w14:ligatures w14:val="none"/>
        </w:rPr>
        <w:t xml:space="preserve">record. </w:t>
      </w:r>
      <w:hyperlink r:id="rId13" w:history="1">
        <w:r w:rsidRPr="004A18E0">
          <w:rPr>
            <w:rStyle w:val="Hyperlink"/>
            <w:rFonts w:ascii="Segoe UI" w:eastAsia="Times New Roman" w:hAnsi="Segoe UI" w:cs="Segoe UI"/>
            <w:kern w:val="0"/>
            <w:sz w:val="21"/>
            <w:szCs w:val="21"/>
            <w:lang w:eastAsia="en-GB"/>
            <w14:ligatures w14:val="none"/>
          </w:rPr>
          <w:t>https://www.dol</w:t>
        </w:r>
        <w:r w:rsidRPr="004A18E0">
          <w:rPr>
            <w:rStyle w:val="Hyperlink"/>
            <w:rFonts w:ascii="Segoe UI" w:eastAsia="Times New Roman" w:hAnsi="Segoe UI" w:cs="Segoe UI"/>
            <w:kern w:val="0"/>
            <w:sz w:val="21"/>
            <w:szCs w:val="21"/>
            <w:lang w:eastAsia="en-GB"/>
            <w14:ligatures w14:val="none"/>
          </w:rPr>
          <w:t>p</w:t>
        </w:r>
        <w:r w:rsidRPr="004A18E0">
          <w:rPr>
            <w:rStyle w:val="Hyperlink"/>
            <w:rFonts w:ascii="Segoe UI" w:eastAsia="Times New Roman" w:hAnsi="Segoe UI" w:cs="Segoe UI"/>
            <w:kern w:val="0"/>
            <w:sz w:val="21"/>
            <w:szCs w:val="21"/>
            <w:lang w:eastAsia="en-GB"/>
            <w14:ligatures w14:val="none"/>
          </w:rPr>
          <w:t>hinspractice.co.uk/about-section/access-medical-records/</w:t>
        </w:r>
      </w:hyperlink>
      <w:r>
        <w:rPr>
          <w:rFonts w:ascii="Segoe UI" w:eastAsia="Times New Roman" w:hAnsi="Segoe UI" w:cs="Segoe UI"/>
          <w:kern w:val="0"/>
          <w:sz w:val="21"/>
          <w:szCs w:val="21"/>
          <w:lang w:eastAsia="en-GB"/>
          <w14:ligatures w14:val="none"/>
        </w:rPr>
        <w:t xml:space="preserve"> </w:t>
      </w:r>
    </w:p>
    <w:p w14:paraId="01280DE3" w14:textId="77777777" w:rsidR="00C65686" w:rsidRPr="00C65686" w:rsidRDefault="00C65686" w:rsidP="00C65686">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National Data Opt</w:t>
      </w:r>
      <w:r w:rsidRPr="00C65686">
        <w:rPr>
          <w:rFonts w:ascii="Segoe UI" w:eastAsia="Times New Roman" w:hAnsi="Segoe UI" w:cs="Segoe UI"/>
          <w:kern w:val="0"/>
          <w:sz w:val="21"/>
          <w:szCs w:val="21"/>
          <w:lang w:eastAsia="en-GB"/>
          <w14:ligatures w14:val="none"/>
        </w:rPr>
        <w:noBreakHyphen/>
        <w:t>out (NDO): Applied to OpenSAFELY studies on a project</w:t>
      </w:r>
      <w:r w:rsidRPr="00C65686">
        <w:rPr>
          <w:rFonts w:ascii="Segoe UI" w:eastAsia="Times New Roman" w:hAnsi="Segoe UI" w:cs="Segoe UI"/>
          <w:kern w:val="0"/>
          <w:sz w:val="21"/>
          <w:szCs w:val="21"/>
          <w:lang w:eastAsia="en-GB"/>
          <w14:ligatures w14:val="none"/>
        </w:rPr>
        <w:noBreakHyphen/>
        <w:t>specific basis, alongside Type 1 Opt</w:t>
      </w:r>
      <w:r w:rsidRPr="00C65686">
        <w:rPr>
          <w:rFonts w:ascii="Segoe UI" w:eastAsia="Times New Roman" w:hAnsi="Segoe UI" w:cs="Segoe UI"/>
          <w:kern w:val="0"/>
          <w:sz w:val="21"/>
          <w:szCs w:val="21"/>
          <w:lang w:eastAsia="en-GB"/>
          <w14:ligatures w14:val="none"/>
        </w:rPr>
        <w:noBreakHyphen/>
        <w:t xml:space="preserve">out being applied by default to approved studies. </w:t>
      </w:r>
      <w:hyperlink r:id="rId14" w:history="1">
        <w:r w:rsidRPr="00C65686">
          <w:rPr>
            <w:rFonts w:ascii="Segoe UI" w:eastAsia="Times New Roman" w:hAnsi="Segoe UI" w:cs="Segoe UI"/>
            <w:color w:val="464FEB"/>
            <w:kern w:val="0"/>
            <w:sz w:val="21"/>
            <w:szCs w:val="21"/>
            <w:lang w:eastAsia="en-GB"/>
            <w14:ligatures w14:val="none"/>
          </w:rPr>
          <w:t>[lmc.o</w:t>
        </w:r>
        <w:r w:rsidRPr="00C65686">
          <w:rPr>
            <w:rFonts w:ascii="Segoe UI" w:eastAsia="Times New Roman" w:hAnsi="Segoe UI" w:cs="Segoe UI"/>
            <w:color w:val="464FEB"/>
            <w:kern w:val="0"/>
            <w:sz w:val="21"/>
            <w:szCs w:val="21"/>
            <w:lang w:eastAsia="en-GB"/>
            <w14:ligatures w14:val="none"/>
          </w:rPr>
          <w:t>r</w:t>
        </w:r>
        <w:r w:rsidRPr="00C65686">
          <w:rPr>
            <w:rFonts w:ascii="Segoe UI" w:eastAsia="Times New Roman" w:hAnsi="Segoe UI" w:cs="Segoe UI"/>
            <w:color w:val="464FEB"/>
            <w:kern w:val="0"/>
            <w:sz w:val="21"/>
            <w:szCs w:val="21"/>
            <w:lang w:eastAsia="en-GB"/>
            <w14:ligatures w14:val="none"/>
          </w:rPr>
          <w:t>g.uk]</w:t>
        </w:r>
      </w:hyperlink>
    </w:p>
    <w:p w14:paraId="78A96240" w14:textId="77777777"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Important: Opt</w:t>
      </w:r>
      <w:r w:rsidRPr="00C65686">
        <w:rPr>
          <w:rFonts w:ascii="Segoe UI" w:eastAsia="Times New Roman" w:hAnsi="Segoe UI" w:cs="Segoe UI"/>
          <w:kern w:val="0"/>
          <w:sz w:val="21"/>
          <w:szCs w:val="21"/>
          <w:lang w:eastAsia="en-GB"/>
          <w14:ligatures w14:val="none"/>
        </w:rPr>
        <w:noBreakHyphen/>
        <w:t>outs affect the use of your data for secondary uses (research/planning). They do not affect direct care (e.g., referrals, prescriptions, vaccinations).</w:t>
      </w:r>
    </w:p>
    <w:p w14:paraId="152B3893"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t>7) Who can access outputs?</w:t>
      </w:r>
    </w:p>
    <w:p w14:paraId="36262011" w14:textId="77777777"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Only approved users vetted by or on behalf of NHS England (with professional oversight from bodies including BMA/RCGP for the GP IT Committee) can run queries, and they receive only anonymised, aggregate outputs after checks. </w:t>
      </w:r>
      <w:hyperlink r:id="rId15" w:history="1">
        <w:r w:rsidRPr="00C65686">
          <w:rPr>
            <w:rFonts w:ascii="Segoe UI" w:eastAsia="Times New Roman" w:hAnsi="Segoe UI" w:cs="Segoe UI"/>
            <w:color w:val="464FEB"/>
            <w:kern w:val="0"/>
            <w:sz w:val="21"/>
            <w:szCs w:val="21"/>
            <w:lang w:eastAsia="en-GB"/>
            <w14:ligatures w14:val="none"/>
          </w:rPr>
          <w:t>[digital.nhs.uk]</w:t>
        </w:r>
      </w:hyperlink>
    </w:p>
    <w:p w14:paraId="6FA8FCA5" w14:textId="77777777" w:rsidR="00C65686" w:rsidRPr="00C65686" w:rsidRDefault="00C65686"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sidRPr="00C65686">
        <w:rPr>
          <w:rFonts w:ascii="Segoe UI" w:eastAsia="Times New Roman" w:hAnsi="Segoe UI" w:cs="Segoe UI"/>
          <w:kern w:val="0"/>
          <w:sz w:val="27"/>
          <w:szCs w:val="27"/>
          <w:lang w:eastAsia="en-GB"/>
          <w14:ligatures w14:val="none"/>
        </w:rPr>
        <w:t>8) How long is data kept in the service?</w:t>
      </w:r>
    </w:p>
    <w:p w14:paraId="40F1494A" w14:textId="77777777" w:rsidR="00C65686" w:rsidRPr="00C65686" w:rsidRDefault="00C65686" w:rsidP="00C6568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OpenSAFELY operates for the pilot period defined by the Directions (currently to 31 March 2027). Retention within the platform is governed by NHS England’s policies and project</w:t>
      </w:r>
      <w:r w:rsidRPr="00C65686">
        <w:rPr>
          <w:rFonts w:ascii="Segoe UI" w:eastAsia="Times New Roman" w:hAnsi="Segoe UI" w:cs="Segoe UI"/>
          <w:kern w:val="0"/>
          <w:sz w:val="21"/>
          <w:szCs w:val="21"/>
          <w:lang w:eastAsia="en-GB"/>
          <w14:ligatures w14:val="none"/>
        </w:rPr>
        <w:noBreakHyphen/>
        <w:t xml:space="preserve">specific approvals; only aggregate outputs are released outside the secure environment. </w:t>
      </w:r>
      <w:hyperlink r:id="rId16" w:history="1">
        <w:r w:rsidRPr="00C65686">
          <w:rPr>
            <w:rFonts w:ascii="Segoe UI" w:eastAsia="Times New Roman" w:hAnsi="Segoe UI" w:cs="Segoe UI"/>
            <w:color w:val="464FEB"/>
            <w:kern w:val="0"/>
            <w:sz w:val="21"/>
            <w:szCs w:val="21"/>
            <w:lang w:eastAsia="en-GB"/>
            <w14:ligatures w14:val="none"/>
          </w:rPr>
          <w:t>[digital.nhs.uk]</w:t>
        </w:r>
      </w:hyperlink>
    </w:p>
    <w:p w14:paraId="1EFB14BB" w14:textId="47985FF6" w:rsidR="00C65686" w:rsidRPr="00C65686" w:rsidRDefault="00FE3A08" w:rsidP="00C65686">
      <w:pPr>
        <w:spacing w:before="100" w:beforeAutospacing="1" w:after="100" w:afterAutospacing="1" w:line="300" w:lineRule="atLeast"/>
        <w:outlineLvl w:val="2"/>
        <w:rPr>
          <w:rFonts w:ascii="Segoe UI" w:eastAsia="Times New Roman" w:hAnsi="Segoe UI" w:cs="Segoe UI"/>
          <w:kern w:val="0"/>
          <w:sz w:val="27"/>
          <w:szCs w:val="27"/>
          <w:lang w:eastAsia="en-GB"/>
          <w14:ligatures w14:val="none"/>
        </w:rPr>
      </w:pPr>
      <w:r>
        <w:rPr>
          <w:rFonts w:ascii="Segoe UI" w:eastAsia="Times New Roman" w:hAnsi="Segoe UI" w:cs="Segoe UI"/>
          <w:kern w:val="0"/>
          <w:sz w:val="27"/>
          <w:szCs w:val="27"/>
          <w:lang w:eastAsia="en-GB"/>
          <w14:ligatures w14:val="none"/>
        </w:rPr>
        <w:t>9</w:t>
      </w:r>
      <w:r w:rsidR="00C65686" w:rsidRPr="00C65686">
        <w:rPr>
          <w:rFonts w:ascii="Segoe UI" w:eastAsia="Times New Roman" w:hAnsi="Segoe UI" w:cs="Segoe UI"/>
          <w:kern w:val="0"/>
          <w:sz w:val="27"/>
          <w:szCs w:val="27"/>
          <w:lang w:eastAsia="en-GB"/>
          <w14:ligatures w14:val="none"/>
        </w:rPr>
        <w:t>) Learn more</w:t>
      </w:r>
    </w:p>
    <w:p w14:paraId="21571B9C" w14:textId="77777777" w:rsidR="00C65686" w:rsidRPr="00C65686" w:rsidRDefault="00C65686" w:rsidP="00C65686">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NHS England – OpenSAFELY Data Analytics Service (DPN &amp; overview): </w:t>
      </w:r>
      <w:hyperlink r:id="rId17" w:history="1">
        <w:r w:rsidRPr="00C65686">
          <w:rPr>
            <w:rFonts w:ascii="Segoe UI" w:eastAsia="Times New Roman" w:hAnsi="Segoe UI" w:cs="Segoe UI"/>
            <w:color w:val="464FEB"/>
            <w:kern w:val="0"/>
            <w:sz w:val="21"/>
            <w:szCs w:val="21"/>
            <w:lang w:eastAsia="en-GB"/>
            <w14:ligatures w14:val="none"/>
          </w:rPr>
          <w:t>digital.nhs.uk/…/</w:t>
        </w:r>
        <w:proofErr w:type="spellStart"/>
        <w:r w:rsidRPr="00C65686">
          <w:rPr>
            <w:rFonts w:ascii="Segoe UI" w:eastAsia="Times New Roman" w:hAnsi="Segoe UI" w:cs="Segoe UI"/>
            <w:color w:val="464FEB"/>
            <w:kern w:val="0"/>
            <w:sz w:val="21"/>
            <w:szCs w:val="21"/>
            <w:lang w:eastAsia="en-GB"/>
            <w14:ligatures w14:val="none"/>
          </w:rPr>
          <w:t>opensafely</w:t>
        </w:r>
        <w:proofErr w:type="spellEnd"/>
        <w:r w:rsidRPr="00C65686">
          <w:rPr>
            <w:rFonts w:ascii="Segoe UI" w:eastAsia="Times New Roman" w:hAnsi="Segoe UI" w:cs="Segoe UI"/>
            <w:color w:val="464FEB"/>
            <w:kern w:val="0"/>
            <w:sz w:val="21"/>
            <w:szCs w:val="21"/>
            <w:lang w:eastAsia="en-GB"/>
            <w14:ligatures w14:val="none"/>
          </w:rPr>
          <w:t>-data-analytics-service</w:t>
        </w:r>
      </w:hyperlink>
    </w:p>
    <w:p w14:paraId="25CAE2B3" w14:textId="77777777" w:rsidR="00C65686" w:rsidRPr="00C65686" w:rsidRDefault="00C65686" w:rsidP="00C65686">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OpenSAFELY (how your data is protected &amp; transparency): </w:t>
      </w:r>
      <w:hyperlink r:id="rId18" w:history="1">
        <w:r w:rsidRPr="00C65686">
          <w:rPr>
            <w:rFonts w:ascii="Segoe UI" w:eastAsia="Times New Roman" w:hAnsi="Segoe UI" w:cs="Segoe UI"/>
            <w:color w:val="464FEB"/>
            <w:kern w:val="0"/>
            <w:sz w:val="21"/>
            <w:szCs w:val="21"/>
            <w:lang w:eastAsia="en-GB"/>
            <w14:ligatures w14:val="none"/>
          </w:rPr>
          <w:t>opensafely.org</w:t>
        </w:r>
      </w:hyperlink>
    </w:p>
    <w:p w14:paraId="7367BB40" w14:textId="77777777" w:rsidR="00C65686" w:rsidRPr="00C65686" w:rsidRDefault="00C65686" w:rsidP="00C65686">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t xml:space="preserve">What practices were asked to publish (LMC guidance &amp; wording): </w:t>
      </w:r>
      <w:hyperlink r:id="rId19" w:history="1">
        <w:proofErr w:type="spellStart"/>
        <w:r w:rsidRPr="00C65686">
          <w:rPr>
            <w:rFonts w:ascii="Segoe UI" w:eastAsia="Times New Roman" w:hAnsi="Segoe UI" w:cs="Segoe UI"/>
            <w:color w:val="464FEB"/>
            <w:kern w:val="0"/>
            <w:sz w:val="21"/>
            <w:szCs w:val="21"/>
            <w:lang w:eastAsia="en-GB"/>
            <w14:ligatures w14:val="none"/>
          </w:rPr>
          <w:t>Londonwide</w:t>
        </w:r>
        <w:proofErr w:type="spellEnd"/>
        <w:r w:rsidRPr="00C65686">
          <w:rPr>
            <w:rFonts w:ascii="Segoe UI" w:eastAsia="Times New Roman" w:hAnsi="Segoe UI" w:cs="Segoe UI"/>
            <w:color w:val="464FEB"/>
            <w:kern w:val="0"/>
            <w:sz w:val="21"/>
            <w:szCs w:val="21"/>
            <w:lang w:eastAsia="en-GB"/>
            <w14:ligatures w14:val="none"/>
          </w:rPr>
          <w:t xml:space="preserve"> LMCs: OpenSAFELY data extraction requirements</w:t>
        </w:r>
      </w:hyperlink>
    </w:p>
    <w:p w14:paraId="7C59DE73" w14:textId="77777777" w:rsidR="00C65686" w:rsidRPr="00C65686" w:rsidRDefault="00C65686" w:rsidP="00C65686">
      <w:pPr>
        <w:spacing w:line="300" w:lineRule="atLeast"/>
        <w:rPr>
          <w:rFonts w:ascii="Segoe UI" w:eastAsia="Times New Roman" w:hAnsi="Segoe UI" w:cs="Segoe UI"/>
          <w:kern w:val="0"/>
          <w:sz w:val="21"/>
          <w:szCs w:val="21"/>
          <w:lang w:eastAsia="en-GB"/>
          <w14:ligatures w14:val="none"/>
        </w:rPr>
      </w:pPr>
      <w:r w:rsidRPr="00C65686">
        <w:rPr>
          <w:rFonts w:ascii="Segoe UI" w:eastAsia="Times New Roman" w:hAnsi="Segoe UI" w:cs="Segoe UI"/>
          <w:kern w:val="0"/>
          <w:sz w:val="21"/>
          <w:szCs w:val="21"/>
          <w:lang w:eastAsia="en-GB"/>
          <w14:ligatures w14:val="none"/>
        </w:rPr>
        <w:pict w14:anchorId="142309AC">
          <v:rect id="_x0000_i1027" style="width:0;height:1.5pt" o:hralign="center" o:hrstd="t" o:hr="t" fillcolor="#a0a0a0" stroked="f"/>
        </w:pict>
      </w:r>
    </w:p>
    <w:sectPr w:rsidR="00C65686" w:rsidRPr="00C65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D91"/>
    <w:multiLevelType w:val="multilevel"/>
    <w:tmpl w:val="0D2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F050A"/>
    <w:multiLevelType w:val="multilevel"/>
    <w:tmpl w:val="212C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06523"/>
    <w:multiLevelType w:val="multilevel"/>
    <w:tmpl w:val="61E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44236"/>
    <w:multiLevelType w:val="multilevel"/>
    <w:tmpl w:val="8496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C05CC"/>
    <w:multiLevelType w:val="multilevel"/>
    <w:tmpl w:val="2DE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B2423"/>
    <w:multiLevelType w:val="multilevel"/>
    <w:tmpl w:val="87E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409883">
    <w:abstractNumId w:val="5"/>
  </w:num>
  <w:num w:numId="2" w16cid:durableId="131140917">
    <w:abstractNumId w:val="0"/>
  </w:num>
  <w:num w:numId="3" w16cid:durableId="199823691">
    <w:abstractNumId w:val="4"/>
  </w:num>
  <w:num w:numId="4" w16cid:durableId="271983549">
    <w:abstractNumId w:val="1"/>
  </w:num>
  <w:num w:numId="5" w16cid:durableId="79760135">
    <w:abstractNumId w:val="3"/>
  </w:num>
  <w:num w:numId="6" w16cid:durableId="112561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86"/>
    <w:rsid w:val="0003683B"/>
    <w:rsid w:val="00217322"/>
    <w:rsid w:val="00552A80"/>
    <w:rsid w:val="006440B0"/>
    <w:rsid w:val="006F78DD"/>
    <w:rsid w:val="00A0334A"/>
    <w:rsid w:val="00C65686"/>
    <w:rsid w:val="00FE3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D9D9"/>
  <w15:chartTrackingRefBased/>
  <w15:docId w15:val="{3F63AB8D-1829-41D4-B3DA-9B840B35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C65686"/>
    <w:rPr>
      <w:color w:val="0000FF" w:themeColor="hyperlink"/>
      <w:u w:val="single"/>
    </w:rPr>
  </w:style>
  <w:style w:type="character" w:styleId="UnresolvedMention">
    <w:name w:val="Unresolved Mention"/>
    <w:basedOn w:val="DefaultParagraphFont"/>
    <w:uiPriority w:val="99"/>
    <w:semiHidden/>
    <w:unhideWhenUsed/>
    <w:rsid w:val="00C65686"/>
    <w:rPr>
      <w:color w:val="605E5C"/>
      <w:shd w:val="clear" w:color="auto" w:fill="E1DFDD"/>
    </w:rPr>
  </w:style>
  <w:style w:type="character" w:styleId="FollowedHyperlink">
    <w:name w:val="FollowedHyperlink"/>
    <w:basedOn w:val="DefaultParagraphFont"/>
    <w:uiPriority w:val="99"/>
    <w:semiHidden/>
    <w:unhideWhenUsed/>
    <w:rsid w:val="00C65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udleylmc.org/wp-content/uploads/2025/08/OpenSAFELY-Directions-Update-Supporting-LMCs.pdf" TargetMode="External"/><Relationship Id="rId13" Type="http://schemas.openxmlformats.org/officeDocument/2006/relationships/hyperlink" Target="https://www.dolphinspractice.co.uk/about-section/access-medical-records/" TargetMode="External"/><Relationship Id="rId18" Type="http://schemas.openxmlformats.org/officeDocument/2006/relationships/hyperlink" Target="https://www.opensafely.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mc.org.uk/resources/opensafely-data-extraction/" TargetMode="External"/><Relationship Id="rId12" Type="http://schemas.openxmlformats.org/officeDocument/2006/relationships/hyperlink" Target="https://www.opensafely.org/" TargetMode="External"/><Relationship Id="rId17" Type="http://schemas.openxmlformats.org/officeDocument/2006/relationships/hyperlink" Target="https://digital.nhs.uk/about-nhs-digital/corporate-information-and-documents/directions-and-data-provision-notices/data-provision-notices-dpns/opensafely-data-analytics-service" TargetMode="External"/><Relationship Id="rId2" Type="http://schemas.openxmlformats.org/officeDocument/2006/relationships/styles" Target="styles.xml"/><Relationship Id="rId16" Type="http://schemas.openxmlformats.org/officeDocument/2006/relationships/hyperlink" Target="https://digital.nhs.uk/about-nhs-digital/corporate-information-and-documents/directions-and-data-provision-notices/data-provision-notices-dpns/opensafely-data-analytics-servi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pensafely.org/" TargetMode="External"/><Relationship Id="rId11" Type="http://schemas.openxmlformats.org/officeDocument/2006/relationships/hyperlink" Target="https://digital.nhs.uk/about-nhs-digital/corporate-information-and-documents/directions-and-data-provision-notices/data-provision-notices-dpns/opensafely-data-analytics-service" TargetMode="External"/><Relationship Id="rId5" Type="http://schemas.openxmlformats.org/officeDocument/2006/relationships/hyperlink" Target="https://digital.nhs.uk/about-nhs-digital/corporate-information-and-documents/directions-and-data-provision-notices/data-provision-notices-dpns/opensafely-data-analytics-service" TargetMode="External"/><Relationship Id="rId15" Type="http://schemas.openxmlformats.org/officeDocument/2006/relationships/hyperlink" Target="https://digital.nhs.uk/about-nhs-digital/corporate-information-and-documents/directions-and-data-provision-notices/data-provision-notices-dpns/opensafely-data-analytics-service" TargetMode="External"/><Relationship Id="rId10" Type="http://schemas.openxmlformats.org/officeDocument/2006/relationships/hyperlink" Target="https://www.lmc.org.uk/resources/opensafely-data-extraction/" TargetMode="External"/><Relationship Id="rId19" Type="http://schemas.openxmlformats.org/officeDocument/2006/relationships/hyperlink" Target="https://www.lmc.org.uk/resources/opensafely-data-extraction/" TargetMode="External"/><Relationship Id="rId4" Type="http://schemas.openxmlformats.org/officeDocument/2006/relationships/webSettings" Target="webSettings.xml"/><Relationship Id="rId9" Type="http://schemas.openxmlformats.org/officeDocument/2006/relationships/hyperlink" Target="https://digital.nhs.uk/about-nhs-digital/corporate-information-and-documents/directions-and-data-provision-notices/data-provision-notices-dpns/opensafely-data-analytics-service" TargetMode="External"/><Relationship Id="rId14" Type="http://schemas.openxmlformats.org/officeDocument/2006/relationships/hyperlink" Target="https://www.lmc.org.uk/resources/opensafely-data-extr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WREN-STORR, Angela (DOLPHINS PRACTICE)</dc:creator>
  <cp:keywords/>
  <dc:description/>
  <cp:lastModifiedBy>WREN-STORR, Angela (DOLPHINS PRACTICE)</cp:lastModifiedBy>
  <cp:revision>2</cp:revision>
  <dcterms:created xsi:type="dcterms:W3CDTF">2025-12-17T11:05:00Z</dcterms:created>
  <dcterms:modified xsi:type="dcterms:W3CDTF">2025-12-17T11:21:00Z</dcterms:modified>
</cp:coreProperties>
</file>